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6F5D5" w14:textId="09C5DD60" w:rsidR="00C27895" w:rsidRPr="0001142B" w:rsidRDefault="00892C4A" w:rsidP="00E41C77">
      <w:pPr>
        <w:spacing w:after="0" w:line="240" w:lineRule="auto"/>
        <w:jc w:val="center"/>
        <w:rPr>
          <w:rFonts w:ascii="Segoe UI" w:hAnsi="Segoe UI" w:cs="Segoe UI"/>
          <w:bCs/>
        </w:rPr>
      </w:pPr>
      <w:bookmarkStart w:id="0" w:name="_Hlk25923196"/>
      <w:bookmarkStart w:id="1" w:name="_Hlk25934733"/>
      <w:bookmarkStart w:id="2" w:name="_Hlk25937317"/>
      <w:r w:rsidRPr="0001142B">
        <w:rPr>
          <w:rFonts w:ascii="Segoe UI" w:hAnsi="Segoe UI" w:cs="Segoe UI"/>
          <w:b/>
          <w:noProof/>
        </w:rPr>
        <w:drawing>
          <wp:anchor distT="0" distB="0" distL="114300" distR="114300" simplePos="0" relativeHeight="251662848" behindDoc="1" locked="0" layoutInCell="1" allowOverlap="1" wp14:anchorId="00D19498" wp14:editId="1A0412AB">
            <wp:simplePos x="0" y="0"/>
            <wp:positionH relativeFrom="column">
              <wp:posOffset>5353050</wp:posOffset>
            </wp:positionH>
            <wp:positionV relativeFrom="paragraph">
              <wp:posOffset>-790575</wp:posOffset>
            </wp:positionV>
            <wp:extent cx="1085850" cy="564817"/>
            <wp:effectExtent l="0" t="0" r="0" b="6985"/>
            <wp:wrapNone/>
            <wp:docPr id="1011910969" name="Picture 1" descr="A logo with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10969" name="Picture 1" descr="A logo with a tre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085850" cy="564817"/>
                    </a:xfrm>
                    <a:prstGeom prst="rect">
                      <a:avLst/>
                    </a:prstGeom>
                  </pic:spPr>
                </pic:pic>
              </a:graphicData>
            </a:graphic>
          </wp:anchor>
        </w:drawing>
      </w:r>
      <w:r w:rsidRPr="0001142B">
        <w:rPr>
          <w:rFonts w:ascii="Segoe UI" w:hAnsi="Segoe UI" w:cs="Segoe UI"/>
          <w:b/>
        </w:rPr>
        <w:t xml:space="preserve">Volunteer </w:t>
      </w:r>
      <w:r w:rsidR="000F5F99" w:rsidRPr="0001142B">
        <w:rPr>
          <w:rFonts w:ascii="Segoe UI" w:hAnsi="Segoe UI" w:cs="Segoe UI"/>
          <w:b/>
        </w:rPr>
        <w:t xml:space="preserve">Role </w:t>
      </w:r>
      <w:r w:rsidR="00C735F0" w:rsidRPr="0001142B">
        <w:rPr>
          <w:rFonts w:ascii="Segoe UI" w:hAnsi="Segoe UI" w:cs="Segoe UI"/>
          <w:b/>
        </w:rPr>
        <w:t>–</w:t>
      </w:r>
      <w:r w:rsidR="000F5F99" w:rsidRPr="0001142B">
        <w:rPr>
          <w:rFonts w:ascii="Segoe UI" w:hAnsi="Segoe UI" w:cs="Segoe UI"/>
          <w:b/>
        </w:rPr>
        <w:t xml:space="preserve"> </w:t>
      </w:r>
      <w:r w:rsidR="00E41C77" w:rsidRPr="0001142B">
        <w:rPr>
          <w:rFonts w:ascii="Segoe UI" w:hAnsi="Segoe UI" w:cs="Segoe UI"/>
          <w:b/>
        </w:rPr>
        <w:t>Driver</w:t>
      </w:r>
    </w:p>
    <w:p w14:paraId="71CC9EBC" w14:textId="77777777" w:rsidR="00046042" w:rsidRPr="0001142B" w:rsidRDefault="00046042" w:rsidP="005331EF">
      <w:pPr>
        <w:spacing w:after="0" w:line="240" w:lineRule="auto"/>
        <w:rPr>
          <w:rFonts w:ascii="Segoe UI" w:hAnsi="Segoe UI" w:cs="Segoe UI"/>
          <w:b/>
        </w:rPr>
      </w:pPr>
      <w:bookmarkStart w:id="3" w:name="_Hlk25934805"/>
      <w:bookmarkEnd w:id="0"/>
      <w:bookmarkEnd w:id="1"/>
    </w:p>
    <w:p w14:paraId="506467A2" w14:textId="21A162CA" w:rsidR="00BD6A8D" w:rsidRPr="0001142B" w:rsidRDefault="006D30B6" w:rsidP="005331EF">
      <w:pPr>
        <w:spacing w:after="0" w:line="240" w:lineRule="auto"/>
        <w:rPr>
          <w:rFonts w:ascii="Segoe UI" w:hAnsi="Segoe UI" w:cs="Segoe UI"/>
          <w:bCs/>
        </w:rPr>
      </w:pPr>
      <w:r w:rsidRPr="0001142B">
        <w:rPr>
          <w:rFonts w:ascii="Segoe UI" w:hAnsi="Segoe UI" w:cs="Segoe UI"/>
          <w:b/>
        </w:rPr>
        <w:t>Aim</w:t>
      </w:r>
      <w:r w:rsidR="000F5F99" w:rsidRPr="0001142B">
        <w:rPr>
          <w:rFonts w:ascii="Segoe UI" w:hAnsi="Segoe UI" w:cs="Segoe UI"/>
          <w:b/>
        </w:rPr>
        <w:t xml:space="preserve">: </w:t>
      </w:r>
      <w:r w:rsidR="00E41C77" w:rsidRPr="0001142B">
        <w:rPr>
          <w:rFonts w:ascii="Segoe UI" w:hAnsi="Segoe UI" w:cs="Segoe UI"/>
          <w:bCs/>
        </w:rPr>
        <w:t>To support those who cannot make their own way to the Hospice by driving them.</w:t>
      </w:r>
    </w:p>
    <w:p w14:paraId="36E895E2" w14:textId="20DA6610" w:rsidR="00BD6A8D" w:rsidRPr="0001142B" w:rsidRDefault="000F5F99" w:rsidP="000F5F99">
      <w:pPr>
        <w:spacing w:after="0" w:line="240" w:lineRule="auto"/>
        <w:rPr>
          <w:rFonts w:ascii="Segoe UI" w:hAnsi="Segoe UI" w:cs="Segoe UI"/>
        </w:rPr>
      </w:pPr>
      <w:r w:rsidRPr="0001142B">
        <w:rPr>
          <w:rFonts w:ascii="Segoe UI" w:hAnsi="Segoe UI" w:cs="Segoe UI"/>
          <w:b/>
          <w:bCs/>
        </w:rPr>
        <w:t>Reporting to</w:t>
      </w:r>
      <w:r w:rsidRPr="0001142B">
        <w:rPr>
          <w:rFonts w:ascii="Segoe UI" w:hAnsi="Segoe UI" w:cs="Segoe UI"/>
        </w:rPr>
        <w:t xml:space="preserve">: </w:t>
      </w:r>
      <w:r w:rsidR="00E41C77" w:rsidRPr="0001142B">
        <w:rPr>
          <w:rFonts w:ascii="Segoe UI" w:hAnsi="Segoe UI" w:cs="Segoe UI"/>
        </w:rPr>
        <w:t>Living Well Service Team Lead &amp; Administrator</w:t>
      </w:r>
    </w:p>
    <w:p w14:paraId="6580B042" w14:textId="09DAD2C8" w:rsidR="000F5F99" w:rsidRPr="0001142B" w:rsidRDefault="005331EF" w:rsidP="00120B7D">
      <w:pPr>
        <w:spacing w:after="0" w:line="240" w:lineRule="auto"/>
        <w:rPr>
          <w:rFonts w:ascii="Segoe UI" w:hAnsi="Segoe UI" w:cs="Segoe UI"/>
        </w:rPr>
      </w:pPr>
      <w:r w:rsidRPr="0001142B">
        <w:rPr>
          <w:rFonts w:ascii="Segoe UI" w:hAnsi="Segoe UI" w:cs="Segoe UI"/>
          <w:b/>
          <w:bCs/>
        </w:rPr>
        <w:t>Shifts:</w:t>
      </w:r>
      <w:r w:rsidR="002C0E5A" w:rsidRPr="0001142B">
        <w:rPr>
          <w:rFonts w:ascii="Segoe UI" w:hAnsi="Segoe UI" w:cs="Segoe UI"/>
          <w:b/>
          <w:bCs/>
        </w:rPr>
        <w:t xml:space="preserve"> </w:t>
      </w:r>
      <w:r w:rsidR="00E41C77" w:rsidRPr="0001142B">
        <w:rPr>
          <w:rFonts w:ascii="Segoe UI" w:hAnsi="Segoe UI" w:cs="Segoe UI"/>
        </w:rPr>
        <w:t>Tuesdays</w:t>
      </w:r>
      <w:r w:rsidR="00566E11">
        <w:rPr>
          <w:rFonts w:ascii="Segoe UI" w:hAnsi="Segoe UI" w:cs="Segoe UI"/>
        </w:rPr>
        <w:t xml:space="preserve"> and </w:t>
      </w:r>
      <w:r w:rsidR="00E41C77" w:rsidRPr="0001142B">
        <w:rPr>
          <w:rFonts w:ascii="Segoe UI" w:hAnsi="Segoe UI" w:cs="Segoe UI"/>
        </w:rPr>
        <w:t>Thursdays</w:t>
      </w:r>
      <w:r w:rsidR="00566E11">
        <w:rPr>
          <w:rFonts w:ascii="Segoe UI" w:hAnsi="Segoe UI" w:cs="Segoe UI"/>
        </w:rPr>
        <w:t xml:space="preserve">, </w:t>
      </w:r>
      <w:r w:rsidR="00E41C77" w:rsidRPr="0001142B">
        <w:rPr>
          <w:rFonts w:ascii="Segoe UI" w:hAnsi="Segoe UI" w:cs="Segoe UI"/>
        </w:rPr>
        <w:t>ready at the Hospice for a 10:30am start, and to collect to take home at 1pm.</w:t>
      </w:r>
      <w:r w:rsidR="0001142B">
        <w:rPr>
          <w:rFonts w:ascii="Segoe UI" w:hAnsi="Segoe UI" w:cs="Segoe UI"/>
        </w:rPr>
        <w:t xml:space="preserve"> You are welcome to wait at the Hospice Bistro or head home in between if you prefer</w:t>
      </w:r>
    </w:p>
    <w:bookmarkEnd w:id="2"/>
    <w:p w14:paraId="3D90DA88" w14:textId="619F6DE3" w:rsidR="00C565B9" w:rsidRPr="0001142B" w:rsidRDefault="00F6226D" w:rsidP="00120B7D">
      <w:pPr>
        <w:spacing w:after="0" w:line="240" w:lineRule="auto"/>
        <w:rPr>
          <w:rFonts w:ascii="Segoe UI" w:hAnsi="Segoe UI" w:cs="Segoe UI"/>
        </w:rPr>
      </w:pPr>
      <w:r w:rsidRPr="0001142B">
        <w:rPr>
          <w:rFonts w:ascii="Segoe UI" w:hAnsi="Segoe UI" w:cs="Segoe UI"/>
          <w:b/>
          <w:bCs/>
        </w:rPr>
        <w:t>Will this role require a DBS check</w:t>
      </w:r>
      <w:r w:rsidR="00C565B9" w:rsidRPr="0001142B">
        <w:rPr>
          <w:rFonts w:ascii="Segoe UI" w:hAnsi="Segoe UI" w:cs="Segoe UI"/>
        </w:rPr>
        <w:t xml:space="preserve">? </w:t>
      </w:r>
      <w:r w:rsidR="0002683E" w:rsidRPr="0001142B">
        <w:rPr>
          <w:rFonts w:ascii="Segoe UI" w:hAnsi="Segoe UI" w:cs="Segoe UI"/>
        </w:rPr>
        <w:t xml:space="preserve">Yes, enhanced </w:t>
      </w:r>
      <w:r w:rsidR="00C565B9" w:rsidRPr="0001142B">
        <w:rPr>
          <w:rFonts w:ascii="Segoe UI" w:hAnsi="Segoe UI" w:cs="Segoe UI"/>
        </w:rPr>
        <w:t>*If you have a conviction and would like to discuss its implications with us ahead of applying, please do get in touch. Please note DBS checks are free to volunteers*</w:t>
      </w:r>
    </w:p>
    <w:p w14:paraId="2A688737" w14:textId="147B0D75" w:rsidR="004C30C4" w:rsidRPr="0001142B" w:rsidRDefault="00F6226D" w:rsidP="00671387">
      <w:pPr>
        <w:spacing w:after="0" w:line="240" w:lineRule="auto"/>
        <w:rPr>
          <w:rFonts w:ascii="Segoe UI" w:hAnsi="Segoe UI" w:cs="Segoe UI"/>
          <w:b/>
          <w:bCs/>
        </w:rPr>
      </w:pPr>
      <w:r w:rsidRPr="0001142B">
        <w:rPr>
          <w:rFonts w:ascii="Segoe UI" w:hAnsi="Segoe UI" w:cs="Segoe UI"/>
          <w:b/>
          <w:bCs/>
        </w:rPr>
        <w:t>Is there a minimum age requirement for this role?</w:t>
      </w:r>
      <w:r w:rsidR="00046042" w:rsidRPr="0001142B">
        <w:rPr>
          <w:rFonts w:ascii="Segoe UI" w:hAnsi="Segoe UI" w:cs="Segoe UI"/>
          <w:b/>
          <w:bCs/>
        </w:rPr>
        <w:t xml:space="preserve"> </w:t>
      </w:r>
      <w:r w:rsidR="00256602" w:rsidRPr="0001142B">
        <w:rPr>
          <w:rFonts w:ascii="Segoe UI" w:hAnsi="Segoe UI" w:cs="Segoe UI"/>
        </w:rPr>
        <w:t>Age 18, we also ask that you have been regularly driving for a minimum of 2 years</w:t>
      </w:r>
    </w:p>
    <w:p w14:paraId="4E0A9CCA" w14:textId="4ED7085C" w:rsidR="00671387" w:rsidRPr="0001142B" w:rsidRDefault="00671387" w:rsidP="00671387">
      <w:pPr>
        <w:spacing w:after="0" w:line="240" w:lineRule="auto"/>
        <w:rPr>
          <w:rFonts w:ascii="Segoe UI" w:hAnsi="Segoe UI" w:cs="Segoe UI"/>
          <w:b/>
          <w:bCs/>
        </w:rPr>
      </w:pPr>
      <w:r w:rsidRPr="0001142B">
        <w:rPr>
          <w:rFonts w:ascii="Segoe UI" w:hAnsi="Segoe UI" w:cs="Segoe UI"/>
          <w:b/>
          <w:bCs/>
        </w:rPr>
        <w:t>Are reasonable expenses reimbursed?</w:t>
      </w:r>
      <w:r w:rsidRPr="0001142B">
        <w:rPr>
          <w:rFonts w:ascii="Segoe UI" w:hAnsi="Segoe UI" w:cs="Segoe UI"/>
        </w:rPr>
        <w:t xml:space="preserve"> Yes, speak to the voluntary services team for more information</w:t>
      </w:r>
    </w:p>
    <w:p w14:paraId="191ECF7D" w14:textId="77777777" w:rsidR="00671387" w:rsidRPr="0001142B" w:rsidRDefault="00671387" w:rsidP="00120B7D">
      <w:pPr>
        <w:spacing w:after="0" w:line="240" w:lineRule="auto"/>
        <w:rPr>
          <w:rFonts w:ascii="Segoe UI" w:hAnsi="Segoe UI" w:cs="Segoe UI"/>
        </w:rPr>
      </w:pPr>
    </w:p>
    <w:p w14:paraId="013FA7FF" w14:textId="4CF5FF2A" w:rsidR="004005DB" w:rsidRPr="0001142B" w:rsidRDefault="004005DB" w:rsidP="00120B7D">
      <w:pPr>
        <w:spacing w:after="0" w:line="240" w:lineRule="auto"/>
        <w:rPr>
          <w:rFonts w:ascii="Segoe UI" w:hAnsi="Segoe UI" w:cs="Segoe UI"/>
          <w:b/>
          <w:bCs/>
        </w:rPr>
      </w:pPr>
      <w:r w:rsidRPr="0001142B">
        <w:rPr>
          <w:rFonts w:ascii="Segoe UI" w:hAnsi="Segoe UI" w:cs="Segoe UI"/>
          <w:b/>
          <w:bCs/>
        </w:rPr>
        <w:t xml:space="preserve">About </w:t>
      </w:r>
      <w:r w:rsidR="00E41C77" w:rsidRPr="0001142B">
        <w:rPr>
          <w:rFonts w:ascii="Segoe UI" w:hAnsi="Segoe UI" w:cs="Segoe UI"/>
          <w:b/>
          <w:bCs/>
        </w:rPr>
        <w:t>the Living Well Service</w:t>
      </w:r>
    </w:p>
    <w:p w14:paraId="46D29C3E" w14:textId="77777777" w:rsidR="00E41C77" w:rsidRPr="0001142B" w:rsidRDefault="00E41C77" w:rsidP="00E41C77">
      <w:pPr>
        <w:spacing w:after="0"/>
        <w:rPr>
          <w:rFonts w:ascii="Segoe UI" w:hAnsi="Segoe UI" w:cs="Segoe UI"/>
        </w:rPr>
      </w:pPr>
      <w:r w:rsidRPr="0001142B">
        <w:rPr>
          <w:rFonts w:ascii="Segoe UI" w:hAnsi="Segoe UI" w:cs="Segoe UI"/>
        </w:rPr>
        <w:t>The Living Well Service offers a range of support on different days. Before a patient attends, we do a holistic assessment to find out which session will suit them best. We spend time discovering what is important to them and shape their goals together, which makes a real difference to their everyday life.</w:t>
      </w:r>
    </w:p>
    <w:p w14:paraId="18C0C820" w14:textId="089D8974" w:rsidR="00E41C77" w:rsidRPr="0001142B" w:rsidRDefault="00E41C77" w:rsidP="00E41C77">
      <w:pPr>
        <w:spacing w:after="0"/>
        <w:rPr>
          <w:rFonts w:ascii="Segoe UI" w:hAnsi="Segoe UI" w:cs="Segoe UI"/>
        </w:rPr>
      </w:pPr>
      <w:r w:rsidRPr="0001142B">
        <w:rPr>
          <w:rFonts w:ascii="Segoe UI" w:hAnsi="Segoe UI" w:cs="Segoe UI"/>
          <w:b/>
          <w:bCs/>
        </w:rPr>
        <w:t>Find out more here</w:t>
      </w:r>
      <w:r w:rsidRPr="0001142B">
        <w:rPr>
          <w:rFonts w:ascii="Segoe UI" w:hAnsi="Segoe UI" w:cs="Segoe UI"/>
        </w:rPr>
        <w:t xml:space="preserve">: </w:t>
      </w:r>
      <w:hyperlink r:id="rId8" w:history="1">
        <w:r w:rsidRPr="0001142B">
          <w:rPr>
            <w:rStyle w:val="Hyperlink"/>
            <w:rFonts w:ascii="Segoe UI" w:hAnsi="Segoe UI" w:cs="Segoe UI"/>
          </w:rPr>
          <w:t>https://www.arhc.org.uk/supporting-you/care-services/living-well/</w:t>
        </w:r>
      </w:hyperlink>
    </w:p>
    <w:p w14:paraId="11FCCF00" w14:textId="13D08DC5" w:rsidR="00E41C77" w:rsidRPr="0001142B" w:rsidRDefault="00E41C77" w:rsidP="00120B7D">
      <w:pPr>
        <w:spacing w:after="0" w:line="240" w:lineRule="auto"/>
        <w:rPr>
          <w:rFonts w:ascii="Segoe UI" w:hAnsi="Segoe UI" w:cs="Segoe UI"/>
        </w:rPr>
      </w:pPr>
    </w:p>
    <w:p w14:paraId="13CAC563" w14:textId="794B70A4" w:rsidR="00BD6A8D" w:rsidRPr="0001142B" w:rsidRDefault="0006462F" w:rsidP="00C42847">
      <w:pPr>
        <w:spacing w:after="0" w:line="240" w:lineRule="auto"/>
        <w:rPr>
          <w:rFonts w:ascii="Segoe UI" w:hAnsi="Segoe UI" w:cs="Segoe UI"/>
          <w:b/>
        </w:rPr>
      </w:pPr>
      <w:r w:rsidRPr="0001142B">
        <w:rPr>
          <w:rFonts w:ascii="Segoe UI" w:hAnsi="Segoe UI" w:cs="Segoe UI"/>
          <w:b/>
        </w:rPr>
        <w:t xml:space="preserve">What </w:t>
      </w:r>
      <w:r w:rsidR="007121E9" w:rsidRPr="0001142B">
        <w:rPr>
          <w:rFonts w:ascii="Segoe UI" w:hAnsi="Segoe UI" w:cs="Segoe UI"/>
          <w:b/>
        </w:rPr>
        <w:t>you will be doing:</w:t>
      </w:r>
      <w:r w:rsidRPr="0001142B">
        <w:rPr>
          <w:rFonts w:ascii="Segoe UI" w:hAnsi="Segoe UI" w:cs="Segoe UI"/>
          <w:b/>
        </w:rPr>
        <w:t xml:space="preserve"> </w:t>
      </w:r>
    </w:p>
    <w:bookmarkEnd w:id="3"/>
    <w:p w14:paraId="2445DF6E" w14:textId="123EA5D6" w:rsidR="00E41C77" w:rsidRPr="0001142B" w:rsidRDefault="00E41C77" w:rsidP="00E41C77">
      <w:pPr>
        <w:pStyle w:val="ListParagraph"/>
        <w:numPr>
          <w:ilvl w:val="0"/>
          <w:numId w:val="18"/>
        </w:numPr>
        <w:spacing w:after="0" w:line="240" w:lineRule="auto"/>
        <w:rPr>
          <w:rFonts w:ascii="Segoe UI" w:hAnsi="Segoe UI" w:cs="Segoe UI"/>
          <w:bCs/>
        </w:rPr>
      </w:pPr>
      <w:r w:rsidRPr="0001142B">
        <w:rPr>
          <w:rFonts w:ascii="Segoe UI" w:hAnsi="Segoe UI" w:cs="Segoe UI"/>
          <w:bCs/>
        </w:rPr>
        <w:t>To collect a patient from their home and bring them to their session at the Hospice and/or take them home at the end of their session.</w:t>
      </w:r>
    </w:p>
    <w:p w14:paraId="2799549B" w14:textId="5E8D4C2C" w:rsidR="00E41C77" w:rsidRPr="0001142B" w:rsidRDefault="00E41C77" w:rsidP="00E41C77">
      <w:pPr>
        <w:pStyle w:val="ListParagraph"/>
        <w:numPr>
          <w:ilvl w:val="0"/>
          <w:numId w:val="18"/>
        </w:numPr>
        <w:spacing w:after="0" w:line="240" w:lineRule="auto"/>
        <w:rPr>
          <w:rFonts w:ascii="Segoe UI" w:hAnsi="Segoe UI" w:cs="Segoe UI"/>
          <w:bCs/>
        </w:rPr>
      </w:pPr>
      <w:r w:rsidRPr="0001142B">
        <w:rPr>
          <w:rFonts w:ascii="Segoe UI" w:hAnsi="Segoe UI" w:cs="Segoe UI"/>
          <w:bCs/>
        </w:rPr>
        <w:t>Provide a listening ear if the patient does wish to talk during the journey</w:t>
      </w:r>
      <w:r w:rsidR="004C30C4" w:rsidRPr="0001142B">
        <w:rPr>
          <w:rFonts w:ascii="Segoe UI" w:hAnsi="Segoe UI" w:cs="Segoe UI"/>
          <w:bCs/>
        </w:rPr>
        <w:t>;</w:t>
      </w:r>
      <w:r w:rsidRPr="0001142B">
        <w:rPr>
          <w:rFonts w:ascii="Segoe UI" w:hAnsi="Segoe UI" w:cs="Segoe UI"/>
          <w:bCs/>
        </w:rPr>
        <w:t xml:space="preserve"> not all do.</w:t>
      </w:r>
    </w:p>
    <w:p w14:paraId="404F8963" w14:textId="533CEEAC" w:rsidR="00E41C77" w:rsidRPr="0001142B" w:rsidRDefault="00E41C77" w:rsidP="00E41C77">
      <w:pPr>
        <w:pStyle w:val="ListParagraph"/>
        <w:numPr>
          <w:ilvl w:val="0"/>
          <w:numId w:val="18"/>
        </w:numPr>
        <w:spacing w:after="0" w:line="240" w:lineRule="auto"/>
        <w:rPr>
          <w:rFonts w:ascii="Segoe UI" w:hAnsi="Segoe UI" w:cs="Segoe UI"/>
          <w:bCs/>
        </w:rPr>
      </w:pPr>
      <w:r w:rsidRPr="0001142B">
        <w:rPr>
          <w:rFonts w:ascii="Segoe UI" w:hAnsi="Segoe UI" w:cs="Segoe UI"/>
          <w:bCs/>
        </w:rPr>
        <w:t>Liaise with the patient regarding their journey beforehand to confirm they still wish to attend.</w:t>
      </w:r>
    </w:p>
    <w:p w14:paraId="465674F4" w14:textId="086CCA87" w:rsidR="00E41C77" w:rsidRPr="0001142B" w:rsidRDefault="0001142B" w:rsidP="00E41C77">
      <w:pPr>
        <w:pStyle w:val="ListParagraph"/>
        <w:numPr>
          <w:ilvl w:val="0"/>
          <w:numId w:val="18"/>
        </w:numPr>
        <w:spacing w:after="0" w:line="240" w:lineRule="auto"/>
        <w:rPr>
          <w:rFonts w:ascii="Segoe UI" w:hAnsi="Segoe UI" w:cs="Segoe UI"/>
          <w:bCs/>
        </w:rPr>
      </w:pPr>
      <w:r w:rsidRPr="0001142B">
        <w:rPr>
          <w:rFonts w:ascii="Segoe UI" w:hAnsi="Segoe UI" w:cs="Segoe UI"/>
          <w:noProof/>
        </w:rPr>
        <w:drawing>
          <wp:anchor distT="0" distB="0" distL="114300" distR="114300" simplePos="0" relativeHeight="251663872" behindDoc="0" locked="0" layoutInCell="1" allowOverlap="1" wp14:anchorId="54016CAA" wp14:editId="0AA4BDA9">
            <wp:simplePos x="0" y="0"/>
            <wp:positionH relativeFrom="margin">
              <wp:posOffset>3863975</wp:posOffset>
            </wp:positionH>
            <wp:positionV relativeFrom="paragraph">
              <wp:posOffset>161290</wp:posOffset>
            </wp:positionV>
            <wp:extent cx="2197735" cy="1466850"/>
            <wp:effectExtent l="0" t="0" r="0" b="0"/>
            <wp:wrapSquare wrapText="bothSides"/>
            <wp:docPr id="1020004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735" cy="1466850"/>
                    </a:xfrm>
                    <a:prstGeom prst="rect">
                      <a:avLst/>
                    </a:prstGeom>
                    <a:noFill/>
                  </pic:spPr>
                </pic:pic>
              </a:graphicData>
            </a:graphic>
          </wp:anchor>
        </w:drawing>
      </w:r>
      <w:r w:rsidR="00E41C77" w:rsidRPr="0001142B">
        <w:rPr>
          <w:rFonts w:ascii="Segoe UI" w:hAnsi="Segoe UI" w:cs="Segoe UI"/>
          <w:bCs/>
        </w:rPr>
        <w:t>Maintain your Drivers paperwork each year to confirm your suitability to drive and respond to requests for refreshed paperwork promptly.</w:t>
      </w:r>
    </w:p>
    <w:p w14:paraId="7DD1943F" w14:textId="77777777" w:rsidR="00E41C77" w:rsidRPr="0001142B" w:rsidRDefault="00E41C77" w:rsidP="00E41C77">
      <w:pPr>
        <w:pStyle w:val="ListParagraph"/>
        <w:numPr>
          <w:ilvl w:val="0"/>
          <w:numId w:val="18"/>
        </w:numPr>
        <w:spacing w:after="0" w:line="240" w:lineRule="auto"/>
        <w:rPr>
          <w:rFonts w:ascii="Segoe UI" w:hAnsi="Segoe UI" w:cs="Segoe UI"/>
          <w:bCs/>
        </w:rPr>
      </w:pPr>
      <w:r w:rsidRPr="0001142B">
        <w:rPr>
          <w:rFonts w:ascii="Segoe UI" w:hAnsi="Segoe UI" w:cs="Segoe UI"/>
          <w:bCs/>
        </w:rPr>
        <w:t>On occasion you may also be asked to drive those attending bereavement support or visiting a loved one on our in-patient unit.</w:t>
      </w:r>
    </w:p>
    <w:p w14:paraId="6C312C65" w14:textId="2A4516AB" w:rsidR="00E41C77" w:rsidRPr="0001142B" w:rsidRDefault="00E41C77" w:rsidP="00E41C77">
      <w:pPr>
        <w:pStyle w:val="ListParagraph"/>
        <w:spacing w:after="0" w:line="240" w:lineRule="auto"/>
        <w:ind w:left="0"/>
        <w:rPr>
          <w:rFonts w:ascii="Segoe UI" w:hAnsi="Segoe UI" w:cs="Segoe UI"/>
          <w:bCs/>
        </w:rPr>
      </w:pPr>
      <w:r w:rsidRPr="0001142B">
        <w:rPr>
          <w:rFonts w:ascii="Segoe UI" w:hAnsi="Segoe UI" w:cs="Segoe UI"/>
          <w:bCs/>
        </w:rPr>
        <w:t>*Patients are assessed for suitability by a member of staff before being allocated a volunteer Driver</w:t>
      </w:r>
      <w:r w:rsidR="004C30C4" w:rsidRPr="0001142B">
        <w:rPr>
          <w:rFonts w:ascii="Segoe UI" w:hAnsi="Segoe UI" w:cs="Segoe UI"/>
          <w:bCs/>
        </w:rPr>
        <w:t>;</w:t>
      </w:r>
      <w:r w:rsidRPr="0001142B">
        <w:rPr>
          <w:rFonts w:ascii="Segoe UI" w:hAnsi="Segoe UI" w:cs="Segoe UI"/>
          <w:bCs/>
        </w:rPr>
        <w:t xml:space="preserve"> those who are unsuitable are supported in accessing Hospital transport.</w:t>
      </w:r>
    </w:p>
    <w:p w14:paraId="055D812B" w14:textId="77777777" w:rsidR="00BE3189" w:rsidRPr="0001142B" w:rsidRDefault="00BE3189" w:rsidP="00C42847">
      <w:pPr>
        <w:spacing w:after="0" w:line="240" w:lineRule="auto"/>
        <w:rPr>
          <w:rFonts w:ascii="Segoe UI" w:hAnsi="Segoe UI" w:cs="Segoe UI"/>
          <w:bCs/>
        </w:rPr>
      </w:pPr>
    </w:p>
    <w:p w14:paraId="691E5683" w14:textId="5FDE1B6B" w:rsidR="00C42847" w:rsidRPr="0001142B" w:rsidRDefault="0006462F" w:rsidP="00C42847">
      <w:pPr>
        <w:spacing w:after="0" w:line="240" w:lineRule="auto"/>
        <w:rPr>
          <w:rFonts w:ascii="Segoe UI" w:hAnsi="Segoe UI" w:cs="Segoe UI"/>
          <w:b/>
          <w:lang w:eastAsia="en-GB"/>
        </w:rPr>
      </w:pPr>
      <w:r w:rsidRPr="0001142B">
        <w:rPr>
          <w:rFonts w:ascii="Segoe UI" w:hAnsi="Segoe UI" w:cs="Segoe UI"/>
          <w:b/>
          <w:lang w:eastAsia="en-GB"/>
        </w:rPr>
        <w:t xml:space="preserve">What will be </w:t>
      </w:r>
      <w:r w:rsidR="007121E9" w:rsidRPr="0001142B">
        <w:rPr>
          <w:rFonts w:ascii="Segoe UI" w:hAnsi="Segoe UI" w:cs="Segoe UI"/>
          <w:b/>
          <w:lang w:eastAsia="en-GB"/>
        </w:rPr>
        <w:t>expected of you:</w:t>
      </w:r>
    </w:p>
    <w:p w14:paraId="1E851FA8" w14:textId="0A7536FD" w:rsidR="0006462F" w:rsidRPr="0001142B" w:rsidRDefault="0006462F" w:rsidP="00C42847">
      <w:pPr>
        <w:spacing w:after="0" w:line="240" w:lineRule="auto"/>
        <w:rPr>
          <w:rFonts w:ascii="Segoe UI" w:hAnsi="Segoe UI" w:cs="Segoe UI"/>
          <w:bCs/>
          <w:lang w:eastAsia="en-GB"/>
        </w:rPr>
      </w:pPr>
      <w:r w:rsidRPr="0001142B">
        <w:rPr>
          <w:rFonts w:ascii="Segoe UI" w:hAnsi="Segoe UI" w:cs="Segoe UI"/>
          <w:bCs/>
          <w:lang w:eastAsia="en-GB"/>
        </w:rPr>
        <w:t>A code of conduct will be available in your handbook, detailing expectations in full, these include:</w:t>
      </w:r>
    </w:p>
    <w:p w14:paraId="43F2C77F" w14:textId="1119A907" w:rsidR="0006462F" w:rsidRPr="0001142B" w:rsidRDefault="0006462F" w:rsidP="0006462F">
      <w:pPr>
        <w:pStyle w:val="ListParagraph"/>
        <w:numPr>
          <w:ilvl w:val="0"/>
          <w:numId w:val="17"/>
        </w:numPr>
        <w:spacing w:after="0" w:line="240" w:lineRule="auto"/>
        <w:rPr>
          <w:rFonts w:ascii="Segoe UI" w:hAnsi="Segoe UI" w:cs="Segoe UI"/>
          <w:bCs/>
          <w:lang w:eastAsia="en-GB"/>
        </w:rPr>
      </w:pPr>
      <w:r w:rsidRPr="0001142B">
        <w:rPr>
          <w:rFonts w:ascii="Segoe UI" w:hAnsi="Segoe UI" w:cs="Segoe UI"/>
          <w:bCs/>
          <w:lang w:eastAsia="en-GB"/>
        </w:rPr>
        <w:t>Attending shifts on time and alerting staff if you are unable to come in, with as much notice as possible</w:t>
      </w:r>
    </w:p>
    <w:p w14:paraId="0C3025A9" w14:textId="3A39D65E" w:rsidR="0006462F" w:rsidRPr="0001142B" w:rsidRDefault="0006462F" w:rsidP="00AB25FD">
      <w:pPr>
        <w:pStyle w:val="ListParagraph"/>
        <w:numPr>
          <w:ilvl w:val="0"/>
          <w:numId w:val="9"/>
        </w:numPr>
        <w:spacing w:after="0" w:line="240" w:lineRule="auto"/>
        <w:rPr>
          <w:rFonts w:ascii="Segoe UI" w:hAnsi="Segoe UI" w:cs="Segoe UI"/>
          <w:lang w:eastAsia="en-GB"/>
        </w:rPr>
      </w:pPr>
      <w:r w:rsidRPr="0001142B">
        <w:rPr>
          <w:rFonts w:ascii="Segoe UI" w:hAnsi="Segoe UI" w:cs="Segoe UI"/>
          <w:bCs/>
          <w:lang w:eastAsia="en-GB"/>
        </w:rPr>
        <w:t>Conduct</w:t>
      </w:r>
      <w:r w:rsidR="00782CAC" w:rsidRPr="0001142B">
        <w:rPr>
          <w:rFonts w:ascii="Segoe UI" w:hAnsi="Segoe UI" w:cs="Segoe UI"/>
          <w:bCs/>
          <w:lang w:eastAsia="en-GB"/>
        </w:rPr>
        <w:t>ing</w:t>
      </w:r>
      <w:r w:rsidRPr="0001142B">
        <w:rPr>
          <w:rFonts w:ascii="Segoe UI" w:hAnsi="Segoe UI" w:cs="Segoe UI"/>
          <w:bCs/>
          <w:lang w:eastAsia="en-GB"/>
        </w:rPr>
        <w:t xml:space="preserve"> yourself in line with our values at all times: Caring, Compassionate, Community</w:t>
      </w:r>
      <w:r w:rsidR="00782CAC" w:rsidRPr="0001142B">
        <w:rPr>
          <w:rFonts w:ascii="Segoe UI" w:hAnsi="Segoe UI" w:cs="Segoe UI"/>
          <w:bCs/>
          <w:lang w:eastAsia="en-GB"/>
        </w:rPr>
        <w:t xml:space="preserve"> and</w:t>
      </w:r>
      <w:r w:rsidRPr="0001142B">
        <w:rPr>
          <w:rFonts w:ascii="Segoe UI" w:hAnsi="Segoe UI" w:cs="Segoe UI"/>
          <w:bCs/>
          <w:lang w:eastAsia="en-GB"/>
        </w:rPr>
        <w:t xml:space="preserve"> Excellence. Recognising when volunteering you are representing the Charity</w:t>
      </w:r>
    </w:p>
    <w:p w14:paraId="52ECAF9C" w14:textId="24152C5D" w:rsidR="0006462F" w:rsidRPr="0001142B" w:rsidRDefault="0006462F" w:rsidP="00AB25FD">
      <w:pPr>
        <w:pStyle w:val="ListParagraph"/>
        <w:numPr>
          <w:ilvl w:val="0"/>
          <w:numId w:val="9"/>
        </w:numPr>
        <w:spacing w:after="0" w:line="240" w:lineRule="auto"/>
        <w:rPr>
          <w:rFonts w:ascii="Segoe UI" w:hAnsi="Segoe UI" w:cs="Segoe UI"/>
          <w:lang w:eastAsia="en-GB"/>
        </w:rPr>
      </w:pPr>
      <w:r w:rsidRPr="0001142B">
        <w:rPr>
          <w:rFonts w:ascii="Segoe UI" w:hAnsi="Segoe UI" w:cs="Segoe UI"/>
          <w:lang w:eastAsia="en-GB"/>
        </w:rPr>
        <w:lastRenderedPageBreak/>
        <w:t>Maintaining strict confidentiality</w:t>
      </w:r>
      <w:r w:rsidR="00782CAC" w:rsidRPr="0001142B">
        <w:rPr>
          <w:rFonts w:ascii="Segoe UI" w:hAnsi="Segoe UI" w:cs="Segoe UI"/>
          <w:lang w:eastAsia="en-GB"/>
        </w:rPr>
        <w:t xml:space="preserve"> about those we support</w:t>
      </w:r>
    </w:p>
    <w:p w14:paraId="32DAD5F6" w14:textId="27E33748" w:rsidR="00782CAC" w:rsidRPr="0001142B" w:rsidRDefault="00782CAC" w:rsidP="00AB25FD">
      <w:pPr>
        <w:pStyle w:val="ListParagraph"/>
        <w:numPr>
          <w:ilvl w:val="0"/>
          <w:numId w:val="9"/>
        </w:numPr>
        <w:spacing w:after="0" w:line="240" w:lineRule="auto"/>
        <w:rPr>
          <w:rFonts w:ascii="Segoe UI" w:hAnsi="Segoe UI" w:cs="Segoe UI"/>
          <w:lang w:eastAsia="en-GB"/>
        </w:rPr>
      </w:pPr>
      <w:r w:rsidRPr="0001142B">
        <w:rPr>
          <w:rFonts w:ascii="Segoe UI" w:hAnsi="Segoe UI" w:cs="Segoe UI"/>
          <w:lang w:eastAsia="en-GB"/>
        </w:rPr>
        <w:t>Ensuring you act in line with charity policies and guidance around safeguarding vulnerable adults and children</w:t>
      </w:r>
    </w:p>
    <w:p w14:paraId="3F1E9816" w14:textId="77777777" w:rsidR="000F5F99" w:rsidRPr="0001142B" w:rsidRDefault="000F5F99" w:rsidP="0006462F">
      <w:pPr>
        <w:spacing w:after="0" w:line="240" w:lineRule="auto"/>
        <w:contextualSpacing/>
        <w:rPr>
          <w:rFonts w:ascii="Segoe UI" w:hAnsi="Segoe UI" w:cs="Segoe UI"/>
          <w:lang w:eastAsia="en-GB"/>
        </w:rPr>
      </w:pPr>
    </w:p>
    <w:p w14:paraId="0EFEA380" w14:textId="3CD656DF" w:rsidR="00C42847" w:rsidRPr="0001142B" w:rsidRDefault="00733F19" w:rsidP="00C42847">
      <w:pPr>
        <w:spacing w:after="0" w:line="240" w:lineRule="auto"/>
        <w:rPr>
          <w:rFonts w:ascii="Segoe UI" w:hAnsi="Segoe UI" w:cs="Segoe UI"/>
          <w:b/>
        </w:rPr>
      </w:pPr>
      <w:r w:rsidRPr="0001142B">
        <w:rPr>
          <w:rFonts w:ascii="Segoe UI" w:hAnsi="Segoe UI" w:cs="Segoe UI"/>
          <w:b/>
        </w:rPr>
        <w:t xml:space="preserve">What </w:t>
      </w:r>
      <w:r w:rsidR="007121E9" w:rsidRPr="0001142B">
        <w:rPr>
          <w:rFonts w:ascii="Segoe UI" w:hAnsi="Segoe UI" w:cs="Segoe UI"/>
          <w:b/>
        </w:rPr>
        <w:t>you can expect from us:</w:t>
      </w:r>
    </w:p>
    <w:p w14:paraId="229765A3" w14:textId="66BD03FB" w:rsidR="001A6347" w:rsidRPr="0001142B" w:rsidRDefault="001A6347" w:rsidP="00C42847">
      <w:pPr>
        <w:spacing w:after="0" w:line="240" w:lineRule="auto"/>
        <w:rPr>
          <w:rFonts w:ascii="Segoe UI" w:hAnsi="Segoe UI" w:cs="Segoe UI"/>
          <w:bCs/>
        </w:rPr>
      </w:pPr>
      <w:r w:rsidRPr="0001142B">
        <w:rPr>
          <w:rFonts w:ascii="Segoe UI" w:hAnsi="Segoe UI" w:cs="Segoe UI"/>
          <w:bCs/>
        </w:rPr>
        <w:t>An opportunity to:</w:t>
      </w:r>
    </w:p>
    <w:p w14:paraId="59D321D1" w14:textId="1C6639B6" w:rsidR="00C42847" w:rsidRPr="0001142B" w:rsidRDefault="00C565B9" w:rsidP="00C42847">
      <w:pPr>
        <w:numPr>
          <w:ilvl w:val="0"/>
          <w:numId w:val="12"/>
        </w:numPr>
        <w:spacing w:after="0" w:line="240" w:lineRule="auto"/>
        <w:contextualSpacing/>
        <w:rPr>
          <w:rFonts w:ascii="Segoe UI" w:eastAsia="Times New Roman" w:hAnsi="Segoe UI" w:cs="Segoe UI"/>
          <w:lang w:eastAsia="en-GB"/>
        </w:rPr>
      </w:pPr>
      <w:bookmarkStart w:id="4" w:name="_Hlk25923081"/>
      <w:r w:rsidRPr="0001142B">
        <w:rPr>
          <w:rFonts w:ascii="Segoe UI" w:eastAsia="Times New Roman" w:hAnsi="Segoe UI" w:cs="Segoe UI"/>
          <w:lang w:eastAsia="en-GB"/>
        </w:rPr>
        <w:t>Make</w:t>
      </w:r>
      <w:r w:rsidR="00C42847" w:rsidRPr="0001142B">
        <w:rPr>
          <w:rFonts w:ascii="Segoe UI" w:eastAsia="Times New Roman" w:hAnsi="Segoe UI" w:cs="Segoe UI"/>
          <w:lang w:eastAsia="en-GB"/>
        </w:rPr>
        <w:t xml:space="preserve"> a difference </w:t>
      </w:r>
      <w:r w:rsidR="0006462F" w:rsidRPr="0001142B">
        <w:rPr>
          <w:rFonts w:ascii="Segoe UI" w:eastAsia="Times New Roman" w:hAnsi="Segoe UI" w:cs="Segoe UI"/>
          <w:lang w:eastAsia="en-GB"/>
        </w:rPr>
        <w:t>to a</w:t>
      </w:r>
      <w:r w:rsidR="0006462F" w:rsidRPr="0001142B">
        <w:rPr>
          <w:rFonts w:ascii="Segoe UI" w:eastAsia="Times New Roman" w:hAnsi="Segoe UI" w:cs="Segoe UI"/>
          <w:i/>
          <w:iCs/>
          <w:lang w:eastAsia="en-GB"/>
        </w:rPr>
        <w:t xml:space="preserve"> local</w:t>
      </w:r>
      <w:r w:rsidR="0006462F" w:rsidRPr="0001142B">
        <w:rPr>
          <w:rFonts w:ascii="Segoe UI" w:eastAsia="Times New Roman" w:hAnsi="Segoe UI" w:cs="Segoe UI"/>
          <w:lang w:eastAsia="en-GB"/>
        </w:rPr>
        <w:t xml:space="preserve"> cause, supporting your community directly</w:t>
      </w:r>
    </w:p>
    <w:p w14:paraId="4DC2481A" w14:textId="4A73262B" w:rsidR="0006462F" w:rsidRPr="0001142B" w:rsidRDefault="0006462F" w:rsidP="00C42847">
      <w:pPr>
        <w:numPr>
          <w:ilvl w:val="0"/>
          <w:numId w:val="12"/>
        </w:numPr>
        <w:spacing w:after="0" w:line="240" w:lineRule="auto"/>
        <w:contextualSpacing/>
        <w:rPr>
          <w:rFonts w:ascii="Segoe UI" w:eastAsia="Times New Roman" w:hAnsi="Segoe UI" w:cs="Segoe UI"/>
          <w:lang w:eastAsia="en-GB"/>
        </w:rPr>
      </w:pPr>
      <w:r w:rsidRPr="0001142B">
        <w:rPr>
          <w:rFonts w:ascii="Segoe UI" w:eastAsia="Times New Roman" w:hAnsi="Segoe UI" w:cs="Segoe UI"/>
          <w:lang w:eastAsia="en-GB"/>
        </w:rPr>
        <w:t>Meet new people and feel part of a team</w:t>
      </w:r>
    </w:p>
    <w:p w14:paraId="13C5313C" w14:textId="37CC424E" w:rsidR="00C42847" w:rsidRPr="0001142B" w:rsidRDefault="00C42847" w:rsidP="00C42847">
      <w:pPr>
        <w:numPr>
          <w:ilvl w:val="0"/>
          <w:numId w:val="12"/>
        </w:numPr>
        <w:spacing w:after="0" w:line="240" w:lineRule="auto"/>
        <w:contextualSpacing/>
        <w:rPr>
          <w:rFonts w:ascii="Segoe UI" w:eastAsia="Times New Roman" w:hAnsi="Segoe UI" w:cs="Segoe UI"/>
          <w:lang w:eastAsia="en-GB"/>
        </w:rPr>
      </w:pPr>
      <w:r w:rsidRPr="0001142B">
        <w:rPr>
          <w:rFonts w:ascii="Segoe UI" w:eastAsia="Times New Roman" w:hAnsi="Segoe UI" w:cs="Segoe UI"/>
          <w:lang w:eastAsia="en-GB"/>
        </w:rPr>
        <w:t>Develop new skills and experiences to add to your CV</w:t>
      </w:r>
      <w:r w:rsidR="000F5F99" w:rsidRPr="0001142B">
        <w:rPr>
          <w:rFonts w:ascii="Segoe UI" w:eastAsia="Times New Roman" w:hAnsi="Segoe UI" w:cs="Segoe UI"/>
          <w:lang w:eastAsia="en-GB"/>
        </w:rPr>
        <w:t xml:space="preserve"> or University application</w:t>
      </w:r>
    </w:p>
    <w:p w14:paraId="710C6A18" w14:textId="0857B25D" w:rsidR="00782CAC" w:rsidRPr="0001142B" w:rsidRDefault="00C565B9" w:rsidP="00C42847">
      <w:pPr>
        <w:numPr>
          <w:ilvl w:val="0"/>
          <w:numId w:val="12"/>
        </w:numPr>
        <w:spacing w:after="0" w:line="240" w:lineRule="auto"/>
        <w:contextualSpacing/>
        <w:rPr>
          <w:rFonts w:ascii="Segoe UI" w:eastAsia="Times New Roman" w:hAnsi="Segoe UI" w:cs="Segoe UI"/>
          <w:lang w:eastAsia="en-GB"/>
        </w:rPr>
      </w:pPr>
      <w:r w:rsidRPr="0001142B">
        <w:rPr>
          <w:rFonts w:ascii="Segoe UI" w:eastAsia="Times New Roman" w:hAnsi="Segoe UI" w:cs="Segoe UI"/>
          <w:lang w:eastAsia="en-GB"/>
        </w:rPr>
        <w:t>Receive t</w:t>
      </w:r>
      <w:r w:rsidR="00782CAC" w:rsidRPr="0001142B">
        <w:rPr>
          <w:rFonts w:ascii="Segoe UI" w:eastAsia="Times New Roman" w:hAnsi="Segoe UI" w:cs="Segoe UI"/>
          <w:lang w:eastAsia="en-GB"/>
        </w:rPr>
        <w:t xml:space="preserve">raining, induction and ongoing support and supervision </w:t>
      </w:r>
    </w:p>
    <w:p w14:paraId="5F308369" w14:textId="6281D6DF" w:rsidR="00C42847" w:rsidRPr="0001142B" w:rsidRDefault="00782CAC" w:rsidP="00C42847">
      <w:pPr>
        <w:numPr>
          <w:ilvl w:val="0"/>
          <w:numId w:val="12"/>
        </w:numPr>
        <w:spacing w:after="0" w:line="240" w:lineRule="auto"/>
        <w:contextualSpacing/>
        <w:rPr>
          <w:rFonts w:ascii="Segoe UI" w:hAnsi="Segoe UI" w:cs="Segoe UI"/>
        </w:rPr>
      </w:pPr>
      <w:r w:rsidRPr="0001142B">
        <w:rPr>
          <w:rFonts w:ascii="Segoe UI" w:hAnsi="Segoe UI" w:cs="Segoe UI"/>
        </w:rPr>
        <w:t>Reimbursement of reasonable expenses</w:t>
      </w:r>
    </w:p>
    <w:p w14:paraId="4B5DF31F" w14:textId="77777777" w:rsidR="003430D4" w:rsidRPr="0001142B" w:rsidRDefault="003430D4" w:rsidP="00C42847">
      <w:pPr>
        <w:autoSpaceDE w:val="0"/>
        <w:autoSpaceDN w:val="0"/>
        <w:adjustRightInd w:val="0"/>
        <w:spacing w:after="0" w:line="240" w:lineRule="auto"/>
        <w:rPr>
          <w:rFonts w:ascii="Segoe UI" w:hAnsi="Segoe UI" w:cs="Segoe UI"/>
          <w:b/>
        </w:rPr>
      </w:pPr>
      <w:bookmarkStart w:id="5" w:name="_Hlk25934957"/>
      <w:bookmarkStart w:id="6" w:name="_Hlk25937383"/>
      <w:bookmarkEnd w:id="4"/>
    </w:p>
    <w:p w14:paraId="389C55CC" w14:textId="434422DD" w:rsidR="00C42847" w:rsidRPr="0001142B" w:rsidRDefault="00C42847" w:rsidP="000F5F99">
      <w:pPr>
        <w:autoSpaceDE w:val="0"/>
        <w:autoSpaceDN w:val="0"/>
        <w:adjustRightInd w:val="0"/>
        <w:spacing w:after="0" w:line="240" w:lineRule="auto"/>
        <w:rPr>
          <w:rFonts w:ascii="Segoe UI" w:hAnsi="Segoe UI" w:cs="Segoe UI"/>
          <w:b/>
        </w:rPr>
      </w:pPr>
      <w:bookmarkStart w:id="7" w:name="_Hlk25923089"/>
      <w:r w:rsidRPr="0001142B">
        <w:rPr>
          <w:rFonts w:ascii="Segoe UI" w:hAnsi="Segoe UI" w:cs="Segoe UI"/>
          <w:b/>
        </w:rPr>
        <w:t>Person Specification</w:t>
      </w:r>
    </w:p>
    <w:p w14:paraId="7EE7CFC7" w14:textId="6E759024" w:rsidR="00C565B9" w:rsidRPr="0001142B" w:rsidRDefault="00C565B9" w:rsidP="000F5F99">
      <w:pPr>
        <w:autoSpaceDE w:val="0"/>
        <w:autoSpaceDN w:val="0"/>
        <w:adjustRightInd w:val="0"/>
        <w:spacing w:after="0" w:line="240" w:lineRule="auto"/>
        <w:rPr>
          <w:rFonts w:ascii="Segoe UI" w:hAnsi="Segoe UI" w:cs="Segoe UI"/>
          <w:bCs/>
        </w:rPr>
      </w:pPr>
      <w:r w:rsidRPr="0001142B">
        <w:rPr>
          <w:rFonts w:ascii="Segoe UI" w:hAnsi="Segoe UI" w:cs="Segoe UI"/>
          <w:bCs/>
        </w:rPr>
        <w:t xml:space="preserve">We ask </w:t>
      </w:r>
      <w:r w:rsidRPr="0001142B">
        <w:rPr>
          <w:rFonts w:ascii="Segoe UI" w:hAnsi="Segoe UI" w:cs="Segoe UI"/>
          <w:bCs/>
          <w:i/>
          <w:iCs/>
        </w:rPr>
        <w:t>all</w:t>
      </w:r>
      <w:r w:rsidRPr="0001142B">
        <w:rPr>
          <w:rFonts w:ascii="Segoe UI" w:hAnsi="Segoe UI" w:cs="Segoe UI"/>
          <w:bCs/>
        </w:rPr>
        <w:t xml:space="preserve"> of our volunteers to act in line with relevant policies and procedures and within the boundaries of their volunteering role, asking for support if they have queries or concerns. We also expect all volunteers to act in a way which demonstrates our values.</w:t>
      </w:r>
    </w:p>
    <w:p w14:paraId="5E1E67AC" w14:textId="3448B23D" w:rsidR="00C565B9" w:rsidRPr="0001142B" w:rsidRDefault="00C565B9" w:rsidP="000F5F99">
      <w:pPr>
        <w:autoSpaceDE w:val="0"/>
        <w:autoSpaceDN w:val="0"/>
        <w:adjustRightInd w:val="0"/>
        <w:spacing w:after="0" w:line="240" w:lineRule="auto"/>
        <w:rPr>
          <w:rFonts w:ascii="Segoe UI" w:hAnsi="Segoe UI" w:cs="Segoe UI"/>
          <w:bCs/>
        </w:rPr>
      </w:pPr>
      <w:r w:rsidRPr="0001142B">
        <w:rPr>
          <w:rFonts w:ascii="Segoe UI" w:hAnsi="Segoe UI" w:cs="Segoe UI"/>
          <w:bCs/>
        </w:rPr>
        <w:t>For this role in particular we ask that you:</w:t>
      </w:r>
    </w:p>
    <w:bookmarkEnd w:id="7"/>
    <w:bookmarkEnd w:id="5"/>
    <w:bookmarkEnd w:id="6"/>
    <w:p w14:paraId="3DA07AF2" w14:textId="77777777" w:rsidR="00E41C77" w:rsidRPr="0001142B" w:rsidRDefault="00E41C77" w:rsidP="00E41C77">
      <w:pPr>
        <w:pStyle w:val="ListParagraph"/>
        <w:numPr>
          <w:ilvl w:val="0"/>
          <w:numId w:val="19"/>
        </w:numPr>
        <w:autoSpaceDE w:val="0"/>
        <w:autoSpaceDN w:val="0"/>
        <w:adjustRightInd w:val="0"/>
        <w:spacing w:after="0" w:line="240" w:lineRule="auto"/>
        <w:rPr>
          <w:rFonts w:ascii="Segoe UI" w:hAnsi="Segoe UI" w:cs="Segoe UI"/>
          <w:bCs/>
        </w:rPr>
      </w:pPr>
      <w:r w:rsidRPr="0001142B">
        <w:rPr>
          <w:rFonts w:ascii="Segoe UI" w:hAnsi="Segoe UI" w:cs="Segoe UI"/>
          <w:bCs/>
        </w:rPr>
        <w:t>You must be able to drive, have access to a car and have no health conditions which may impact your suitability to drive</w:t>
      </w:r>
    </w:p>
    <w:p w14:paraId="50995A2C" w14:textId="4D15833E" w:rsidR="00E41C77" w:rsidRPr="0001142B" w:rsidRDefault="00E41C77" w:rsidP="00E41C77">
      <w:pPr>
        <w:pStyle w:val="ListParagraph"/>
        <w:numPr>
          <w:ilvl w:val="0"/>
          <w:numId w:val="19"/>
        </w:numPr>
        <w:autoSpaceDE w:val="0"/>
        <w:autoSpaceDN w:val="0"/>
        <w:adjustRightInd w:val="0"/>
        <w:spacing w:after="0" w:line="240" w:lineRule="auto"/>
        <w:rPr>
          <w:rFonts w:ascii="Segoe UI" w:hAnsi="Segoe UI" w:cs="Segoe UI"/>
          <w:bCs/>
        </w:rPr>
      </w:pPr>
      <w:r w:rsidRPr="0001142B">
        <w:rPr>
          <w:rFonts w:ascii="Segoe UI" w:hAnsi="Segoe UI" w:cs="Segoe UI"/>
          <w:bCs/>
        </w:rPr>
        <w:t>You must remain professional at all times and maintain strict boundaries, understanding your role is different to a friend</w:t>
      </w:r>
      <w:r w:rsidR="0001142B">
        <w:rPr>
          <w:rFonts w:ascii="Segoe UI" w:hAnsi="Segoe UI" w:cs="Segoe UI"/>
          <w:bCs/>
        </w:rPr>
        <w:t xml:space="preserve"> and recognising the need to be patient-led in your conversations</w:t>
      </w:r>
    </w:p>
    <w:p w14:paraId="7C96A7E5" w14:textId="26476A54" w:rsidR="00E41C77" w:rsidRPr="0001142B" w:rsidRDefault="00E41C77" w:rsidP="00E41C77">
      <w:pPr>
        <w:pStyle w:val="ListParagraph"/>
        <w:numPr>
          <w:ilvl w:val="0"/>
          <w:numId w:val="19"/>
        </w:numPr>
        <w:autoSpaceDE w:val="0"/>
        <w:autoSpaceDN w:val="0"/>
        <w:adjustRightInd w:val="0"/>
        <w:spacing w:after="0" w:line="240" w:lineRule="auto"/>
        <w:rPr>
          <w:rFonts w:ascii="Segoe UI" w:hAnsi="Segoe UI" w:cs="Segoe UI"/>
          <w:bCs/>
        </w:rPr>
      </w:pPr>
      <w:r w:rsidRPr="0001142B">
        <w:rPr>
          <w:rFonts w:ascii="Segoe UI" w:hAnsi="Segoe UI" w:cs="Segoe UI"/>
          <w:bCs/>
        </w:rPr>
        <w:t>You must be able to make a regular weekly commitment as we aim to provide each patient with the same Driver for the duration of their 8-10 sessions for Tuesday and Thursday patients</w:t>
      </w:r>
      <w:r w:rsidR="00A73494">
        <w:rPr>
          <w:rFonts w:ascii="Segoe UI" w:hAnsi="Segoe UI" w:cs="Segoe UI"/>
          <w:bCs/>
        </w:rPr>
        <w:t xml:space="preserve">. </w:t>
      </w:r>
    </w:p>
    <w:p w14:paraId="69867885" w14:textId="77777777" w:rsidR="00EE3FF2" w:rsidRPr="0001142B" w:rsidRDefault="00EE3FF2" w:rsidP="00EE3FF2">
      <w:pPr>
        <w:spacing w:after="0"/>
        <w:rPr>
          <w:rFonts w:ascii="Segoe UI" w:eastAsia="Times New Roman" w:hAnsi="Segoe UI" w:cs="Segoe UI"/>
        </w:rPr>
      </w:pPr>
    </w:p>
    <w:p w14:paraId="66CA6EEA" w14:textId="37F9B9B0" w:rsidR="00EE3FF2" w:rsidRPr="0001142B" w:rsidRDefault="00EE3FF2" w:rsidP="00EE3FF2">
      <w:pPr>
        <w:spacing w:after="0"/>
        <w:rPr>
          <w:rFonts w:ascii="Segoe UI" w:eastAsia="Times New Roman" w:hAnsi="Segoe UI" w:cs="Segoe UI"/>
        </w:rPr>
      </w:pPr>
      <w:r w:rsidRPr="0001142B">
        <w:rPr>
          <w:rFonts w:ascii="Segoe UI" w:eastAsia="Times New Roman" w:hAnsi="Segoe UI" w:cs="Segoe UI"/>
        </w:rPr>
        <w:t>If you’re interested</w:t>
      </w:r>
      <w:r w:rsidR="00772E67" w:rsidRPr="0001142B">
        <w:rPr>
          <w:rFonts w:ascii="Segoe UI" w:eastAsia="Times New Roman" w:hAnsi="Segoe UI" w:cs="Segoe UI"/>
        </w:rPr>
        <w:t xml:space="preserve"> in this role,</w:t>
      </w:r>
      <w:r w:rsidRPr="0001142B">
        <w:rPr>
          <w:rFonts w:ascii="Segoe UI" w:eastAsia="Times New Roman" w:hAnsi="Segoe UI" w:cs="Segoe UI"/>
        </w:rPr>
        <w:t xml:space="preserve"> please email or phone our Volunteer Team at:  </w:t>
      </w:r>
      <w:hyperlink r:id="rId10" w:history="1">
        <w:r w:rsidRPr="0001142B">
          <w:rPr>
            <w:rStyle w:val="Hyperlink"/>
            <w:rFonts w:ascii="Segoe UI" w:eastAsia="Times New Roman" w:hAnsi="Segoe UI" w:cs="Segoe UI"/>
          </w:rPr>
          <w:t>volunteer@arhc.org.uk</w:t>
        </w:r>
      </w:hyperlink>
      <w:r w:rsidRPr="0001142B">
        <w:rPr>
          <w:rFonts w:ascii="Segoe UI" w:eastAsia="Times New Roman" w:hAnsi="Segoe UI" w:cs="Segoe UI"/>
        </w:rPr>
        <w:t xml:space="preserve"> </w:t>
      </w:r>
    </w:p>
    <w:p w14:paraId="7F0E0230" w14:textId="7B34AC13" w:rsidR="00EE3FF2" w:rsidRPr="0001142B" w:rsidRDefault="00EE3FF2" w:rsidP="00EE3FF2">
      <w:pPr>
        <w:spacing w:after="0"/>
        <w:rPr>
          <w:rFonts w:ascii="Segoe UI" w:eastAsia="Times New Roman" w:hAnsi="Segoe UI" w:cs="Segoe UI"/>
        </w:rPr>
      </w:pPr>
      <w:r w:rsidRPr="0001142B">
        <w:rPr>
          <w:rFonts w:ascii="Segoe UI" w:eastAsia="Times New Roman" w:hAnsi="Segoe UI" w:cs="Segoe UI"/>
        </w:rPr>
        <w:t>01223 675872</w:t>
      </w:r>
    </w:p>
    <w:p w14:paraId="72B46B35" w14:textId="64E96219" w:rsidR="006B7AD2" w:rsidRPr="0001142B" w:rsidRDefault="006B7AD2" w:rsidP="00EE3FF2">
      <w:pPr>
        <w:spacing w:after="0"/>
        <w:rPr>
          <w:rFonts w:ascii="Segoe UI" w:eastAsia="Times New Roman" w:hAnsi="Segoe UI" w:cs="Segoe UI"/>
        </w:rPr>
      </w:pPr>
      <w:r w:rsidRPr="0001142B">
        <w:rPr>
          <w:rFonts w:ascii="Segoe UI" w:eastAsia="Times New Roman" w:hAnsi="Segoe UI" w:cs="Segoe UI"/>
        </w:rPr>
        <w:t xml:space="preserve">Or apply online at: </w:t>
      </w:r>
      <w:hyperlink r:id="rId11" w:history="1">
        <w:r w:rsidRPr="0001142B">
          <w:rPr>
            <w:rStyle w:val="Hyperlink"/>
            <w:rFonts w:ascii="Segoe UI" w:eastAsia="Times New Roman" w:hAnsi="Segoe UI" w:cs="Segoe UI"/>
          </w:rPr>
          <w:t>www.arhc.org.uk/join-us/volunteer-opportunities/</w:t>
        </w:r>
      </w:hyperlink>
      <w:r w:rsidRPr="0001142B">
        <w:rPr>
          <w:rFonts w:ascii="Segoe UI" w:eastAsia="Times New Roman" w:hAnsi="Segoe UI" w:cs="Segoe UI"/>
        </w:rPr>
        <w:t xml:space="preserve"> </w:t>
      </w:r>
    </w:p>
    <w:p w14:paraId="6575BF3A" w14:textId="77777777" w:rsidR="007708E7" w:rsidRPr="0001142B" w:rsidRDefault="007708E7" w:rsidP="007708E7">
      <w:pPr>
        <w:spacing w:after="0"/>
        <w:rPr>
          <w:rFonts w:ascii="Segoe UI" w:eastAsia="Times New Roman" w:hAnsi="Segoe UI" w:cs="Segoe UI"/>
        </w:rPr>
      </w:pPr>
    </w:p>
    <w:p w14:paraId="54332ABA" w14:textId="25A13677" w:rsidR="007708E7" w:rsidRPr="0001142B" w:rsidRDefault="007708E7" w:rsidP="007708E7">
      <w:pPr>
        <w:spacing w:after="0"/>
        <w:rPr>
          <w:rFonts w:ascii="Segoe UI" w:eastAsia="Times New Roman" w:hAnsi="Segoe UI" w:cs="Segoe UI"/>
          <w:i/>
          <w:iCs/>
        </w:rPr>
      </w:pPr>
      <w:r w:rsidRPr="0001142B">
        <w:rPr>
          <w:rFonts w:ascii="Segoe UI" w:eastAsia="Times New Roman" w:hAnsi="Segoe UI" w:cs="Segoe UI"/>
          <w:i/>
          <w:iCs/>
        </w:rPr>
        <w:t xml:space="preserve">We are committed to inclusivity, respect, fairness, engagement and equality of opportunity for our patients and their families, our staff and trustees, our volunteers and our supporters. We value the strength that comes with difference and the positive contribution that diversity brings to our community. </w:t>
      </w:r>
    </w:p>
    <w:p w14:paraId="0141BBA2" w14:textId="77777777" w:rsidR="007708E7" w:rsidRPr="0001142B" w:rsidRDefault="007708E7" w:rsidP="007708E7">
      <w:pPr>
        <w:spacing w:after="0"/>
        <w:rPr>
          <w:rFonts w:ascii="Segoe UI" w:eastAsia="Times New Roman" w:hAnsi="Segoe UI" w:cs="Segoe UI"/>
          <w:i/>
          <w:iCs/>
        </w:rPr>
      </w:pPr>
    </w:p>
    <w:p w14:paraId="66DC91EB" w14:textId="1CAA2D2E" w:rsidR="002E2166" w:rsidRPr="0001142B" w:rsidRDefault="00E41C77" w:rsidP="00E41C77">
      <w:pPr>
        <w:spacing w:after="0"/>
        <w:rPr>
          <w:rFonts w:ascii="Segoe UI" w:eastAsia="Times New Roman" w:hAnsi="Segoe UI" w:cs="Segoe UI"/>
          <w:i/>
          <w:iCs/>
        </w:rPr>
      </w:pPr>
      <w:r w:rsidRPr="0001142B">
        <w:rPr>
          <w:rFonts w:ascii="Segoe UI" w:hAnsi="Segoe UI" w:cs="Segoe UI"/>
          <w:noProof/>
        </w:rPr>
        <w:drawing>
          <wp:anchor distT="0" distB="0" distL="114300" distR="114300" simplePos="0" relativeHeight="251661824" behindDoc="0" locked="0" layoutInCell="1" allowOverlap="1" wp14:anchorId="4A462893" wp14:editId="51F97AEC">
            <wp:simplePos x="0" y="0"/>
            <wp:positionH relativeFrom="column">
              <wp:posOffset>4334510</wp:posOffset>
            </wp:positionH>
            <wp:positionV relativeFrom="paragraph">
              <wp:posOffset>1017905</wp:posOffset>
            </wp:positionV>
            <wp:extent cx="1755775" cy="846455"/>
            <wp:effectExtent l="0" t="0" r="0" b="0"/>
            <wp:wrapSquare wrapText="bothSides"/>
            <wp:docPr id="942967813" name="Picture 942967813" descr="A black and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67813" name="Picture 942967813" descr="A black and purple sign with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775" cy="846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8E7" w:rsidRPr="0001142B">
        <w:rPr>
          <w:rFonts w:ascii="Segoe UI" w:eastAsia="Times New Roman" w:hAnsi="Segoe UI" w:cs="Segoe UI"/>
          <w:i/>
          <w:iCs/>
        </w:rPr>
        <w:t>Arthur Rank Hospice Charity is committed to safeguarding and promoting the welfare of children, young people and adults who draw on care and support and expects all colleagues and volunteers to share this commitment</w:t>
      </w:r>
      <w:r w:rsidRPr="0001142B">
        <w:rPr>
          <w:rFonts w:ascii="Segoe UI" w:eastAsia="Times New Roman" w:hAnsi="Segoe UI" w:cs="Segoe UI"/>
          <w:i/>
          <w:iCs/>
        </w:rPr>
        <w:t xml:space="preserve">. </w:t>
      </w:r>
    </w:p>
    <w:sectPr w:rsidR="002E2166" w:rsidRPr="0001142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2E77" w14:textId="77777777" w:rsidR="005331EF" w:rsidRDefault="005331EF" w:rsidP="005331EF">
      <w:pPr>
        <w:spacing w:after="0" w:line="240" w:lineRule="auto"/>
      </w:pPr>
      <w:r>
        <w:separator/>
      </w:r>
    </w:p>
  </w:endnote>
  <w:endnote w:type="continuationSeparator" w:id="0">
    <w:p w14:paraId="606CA25C" w14:textId="77777777" w:rsidR="005331EF" w:rsidRDefault="005331EF" w:rsidP="0053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779861058"/>
      <w:docPartObj>
        <w:docPartGallery w:val="Page Numbers (Bottom of Page)"/>
        <w:docPartUnique/>
      </w:docPartObj>
    </w:sdtPr>
    <w:sdtEndPr>
      <w:rPr>
        <w:noProof/>
      </w:rPr>
    </w:sdtEndPr>
    <w:sdtContent>
      <w:p w14:paraId="56EFF63D" w14:textId="7AE786E4" w:rsidR="005331EF" w:rsidRPr="00FC51EF" w:rsidRDefault="00FC51EF" w:rsidP="00FC51EF">
        <w:pPr>
          <w:pStyle w:val="Footer"/>
          <w:rPr>
            <w:rFonts w:ascii="Segoe UI" w:hAnsi="Segoe UI" w:cs="Segoe UI"/>
          </w:rPr>
        </w:pPr>
        <w:r w:rsidRPr="00FC51EF">
          <w:rPr>
            <w:rFonts w:ascii="Segoe UI" w:hAnsi="Segoe UI" w:cs="Segoe UI"/>
          </w:rPr>
          <w:t xml:space="preserve"> Last reviewed on: </w:t>
        </w:r>
        <w:r w:rsidR="0001142B">
          <w:rPr>
            <w:rFonts w:ascii="Segoe UI" w:hAnsi="Segoe UI" w:cs="Segoe UI"/>
          </w:rPr>
          <w:t>16/07/2025</w:t>
        </w:r>
      </w:p>
    </w:sdtContent>
  </w:sdt>
  <w:p w14:paraId="7FD465D3" w14:textId="77777777" w:rsidR="005331EF" w:rsidRPr="00FC51EF" w:rsidRDefault="005331EF">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B379" w14:textId="77777777" w:rsidR="005331EF" w:rsidRDefault="005331EF" w:rsidP="005331EF">
      <w:pPr>
        <w:spacing w:after="0" w:line="240" w:lineRule="auto"/>
      </w:pPr>
      <w:r>
        <w:separator/>
      </w:r>
    </w:p>
  </w:footnote>
  <w:footnote w:type="continuationSeparator" w:id="0">
    <w:p w14:paraId="0031682C" w14:textId="77777777" w:rsidR="005331EF" w:rsidRDefault="005331EF" w:rsidP="00533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5410"/>
    <w:multiLevelType w:val="hybridMultilevel"/>
    <w:tmpl w:val="E9621B1C"/>
    <w:lvl w:ilvl="0" w:tplc="1612338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6E0701"/>
    <w:multiLevelType w:val="hybridMultilevel"/>
    <w:tmpl w:val="E01A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DD1AED"/>
    <w:multiLevelType w:val="hybridMultilevel"/>
    <w:tmpl w:val="CA582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16797B"/>
    <w:multiLevelType w:val="hybridMultilevel"/>
    <w:tmpl w:val="605C4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C2EA4"/>
    <w:multiLevelType w:val="hybridMultilevel"/>
    <w:tmpl w:val="10A86D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B66250"/>
    <w:multiLevelType w:val="hybridMultilevel"/>
    <w:tmpl w:val="D0F0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559B9"/>
    <w:multiLevelType w:val="hybridMultilevel"/>
    <w:tmpl w:val="C2AA6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F90665"/>
    <w:multiLevelType w:val="hybridMultilevel"/>
    <w:tmpl w:val="DD02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6279E"/>
    <w:multiLevelType w:val="hybridMultilevel"/>
    <w:tmpl w:val="42F883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15D2F"/>
    <w:multiLevelType w:val="hybridMultilevel"/>
    <w:tmpl w:val="D25A4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03E0F"/>
    <w:multiLevelType w:val="hybridMultilevel"/>
    <w:tmpl w:val="BEEE5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2D40AE"/>
    <w:multiLevelType w:val="hybridMultilevel"/>
    <w:tmpl w:val="3C76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B56F6"/>
    <w:multiLevelType w:val="hybridMultilevel"/>
    <w:tmpl w:val="8B20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4B3AB9"/>
    <w:multiLevelType w:val="hybridMultilevel"/>
    <w:tmpl w:val="4A7E1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2E63A6"/>
    <w:multiLevelType w:val="hybridMultilevel"/>
    <w:tmpl w:val="56FA30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78050F"/>
    <w:multiLevelType w:val="hybridMultilevel"/>
    <w:tmpl w:val="97B22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8F51AF"/>
    <w:multiLevelType w:val="hybridMultilevel"/>
    <w:tmpl w:val="17B8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125013"/>
    <w:multiLevelType w:val="hybridMultilevel"/>
    <w:tmpl w:val="61C8B2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659083">
    <w:abstractNumId w:val="4"/>
  </w:num>
  <w:num w:numId="2" w16cid:durableId="933515705">
    <w:abstractNumId w:val="8"/>
  </w:num>
  <w:num w:numId="3" w16cid:durableId="886647222">
    <w:abstractNumId w:val="14"/>
  </w:num>
  <w:num w:numId="4" w16cid:durableId="868834899">
    <w:abstractNumId w:val="13"/>
  </w:num>
  <w:num w:numId="5" w16cid:durableId="1406680870">
    <w:abstractNumId w:val="10"/>
  </w:num>
  <w:num w:numId="6" w16cid:durableId="350569286">
    <w:abstractNumId w:val="17"/>
  </w:num>
  <w:num w:numId="7" w16cid:durableId="1916354439">
    <w:abstractNumId w:val="12"/>
  </w:num>
  <w:num w:numId="8" w16cid:durableId="1865707844">
    <w:abstractNumId w:val="2"/>
  </w:num>
  <w:num w:numId="9" w16cid:durableId="1088624284">
    <w:abstractNumId w:val="9"/>
  </w:num>
  <w:num w:numId="10" w16cid:durableId="1929120896">
    <w:abstractNumId w:val="6"/>
  </w:num>
  <w:num w:numId="11" w16cid:durableId="712927415">
    <w:abstractNumId w:val="9"/>
  </w:num>
  <w:num w:numId="12" w16cid:durableId="532769990">
    <w:abstractNumId w:val="1"/>
  </w:num>
  <w:num w:numId="13" w16cid:durableId="929462594">
    <w:abstractNumId w:val="7"/>
  </w:num>
  <w:num w:numId="14" w16cid:durableId="621765185">
    <w:abstractNumId w:val="11"/>
  </w:num>
  <w:num w:numId="15" w16cid:durableId="445278149">
    <w:abstractNumId w:val="0"/>
  </w:num>
  <w:num w:numId="16" w16cid:durableId="1197349801">
    <w:abstractNumId w:val="16"/>
  </w:num>
  <w:num w:numId="17" w16cid:durableId="373964091">
    <w:abstractNumId w:val="3"/>
  </w:num>
  <w:num w:numId="18" w16cid:durableId="1867136076">
    <w:abstractNumId w:val="15"/>
  </w:num>
  <w:num w:numId="19" w16cid:durableId="520703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02"/>
    <w:rsid w:val="0001142B"/>
    <w:rsid w:val="0002683E"/>
    <w:rsid w:val="00046042"/>
    <w:rsid w:val="0006462F"/>
    <w:rsid w:val="00084BCD"/>
    <w:rsid w:val="000A1735"/>
    <w:rsid w:val="000A3A3E"/>
    <w:rsid w:val="000D6641"/>
    <w:rsid w:val="000F5F99"/>
    <w:rsid w:val="000F6C01"/>
    <w:rsid w:val="00120B7D"/>
    <w:rsid w:val="00127BFB"/>
    <w:rsid w:val="00162DFC"/>
    <w:rsid w:val="001A6347"/>
    <w:rsid w:val="001D168D"/>
    <w:rsid w:val="001E47D3"/>
    <w:rsid w:val="001F68EA"/>
    <w:rsid w:val="002356E4"/>
    <w:rsid w:val="00256602"/>
    <w:rsid w:val="00265F40"/>
    <w:rsid w:val="00271EB7"/>
    <w:rsid w:val="002A3D3A"/>
    <w:rsid w:val="002B3731"/>
    <w:rsid w:val="002C0BEB"/>
    <w:rsid w:val="002C0E5A"/>
    <w:rsid w:val="002E2166"/>
    <w:rsid w:val="00336794"/>
    <w:rsid w:val="0034087B"/>
    <w:rsid w:val="003430D4"/>
    <w:rsid w:val="00352584"/>
    <w:rsid w:val="00370CEA"/>
    <w:rsid w:val="003A07E1"/>
    <w:rsid w:val="003B4B12"/>
    <w:rsid w:val="003D100A"/>
    <w:rsid w:val="003E605A"/>
    <w:rsid w:val="004005DB"/>
    <w:rsid w:val="00433D64"/>
    <w:rsid w:val="0043426F"/>
    <w:rsid w:val="0045764E"/>
    <w:rsid w:val="00473BA7"/>
    <w:rsid w:val="004C30C4"/>
    <w:rsid w:val="004E3CE9"/>
    <w:rsid w:val="005163D3"/>
    <w:rsid w:val="005331EF"/>
    <w:rsid w:val="00566E11"/>
    <w:rsid w:val="00574EDE"/>
    <w:rsid w:val="0058636F"/>
    <w:rsid w:val="005A1DA8"/>
    <w:rsid w:val="006149EC"/>
    <w:rsid w:val="006213F4"/>
    <w:rsid w:val="00637EA0"/>
    <w:rsid w:val="00644481"/>
    <w:rsid w:val="00650F28"/>
    <w:rsid w:val="00671387"/>
    <w:rsid w:val="00691F93"/>
    <w:rsid w:val="00696229"/>
    <w:rsid w:val="006A74E4"/>
    <w:rsid w:val="006B7AD2"/>
    <w:rsid w:val="006C01DA"/>
    <w:rsid w:val="006C4056"/>
    <w:rsid w:val="006C53F0"/>
    <w:rsid w:val="006D30B6"/>
    <w:rsid w:val="007121E9"/>
    <w:rsid w:val="00733F19"/>
    <w:rsid w:val="00734C8E"/>
    <w:rsid w:val="0076532C"/>
    <w:rsid w:val="007708E7"/>
    <w:rsid w:val="00772E67"/>
    <w:rsid w:val="00782CAC"/>
    <w:rsid w:val="007C38BA"/>
    <w:rsid w:val="007E1F3C"/>
    <w:rsid w:val="00827A1A"/>
    <w:rsid w:val="0083139D"/>
    <w:rsid w:val="00832C37"/>
    <w:rsid w:val="008447DF"/>
    <w:rsid w:val="00862702"/>
    <w:rsid w:val="00881073"/>
    <w:rsid w:val="00892C4A"/>
    <w:rsid w:val="008D1429"/>
    <w:rsid w:val="00911F7F"/>
    <w:rsid w:val="00951CC2"/>
    <w:rsid w:val="00980AC6"/>
    <w:rsid w:val="00992BEC"/>
    <w:rsid w:val="009B4506"/>
    <w:rsid w:val="009D5185"/>
    <w:rsid w:val="00A556D7"/>
    <w:rsid w:val="00A60306"/>
    <w:rsid w:val="00A6642D"/>
    <w:rsid w:val="00A73494"/>
    <w:rsid w:val="00A83BE7"/>
    <w:rsid w:val="00AB1FA1"/>
    <w:rsid w:val="00AF2801"/>
    <w:rsid w:val="00B219F1"/>
    <w:rsid w:val="00B63B9E"/>
    <w:rsid w:val="00B72A7E"/>
    <w:rsid w:val="00B945AF"/>
    <w:rsid w:val="00B964FD"/>
    <w:rsid w:val="00BD6A8D"/>
    <w:rsid w:val="00BE3189"/>
    <w:rsid w:val="00C04C8F"/>
    <w:rsid w:val="00C05AD0"/>
    <w:rsid w:val="00C175CC"/>
    <w:rsid w:val="00C27895"/>
    <w:rsid w:val="00C3272E"/>
    <w:rsid w:val="00C42847"/>
    <w:rsid w:val="00C565B9"/>
    <w:rsid w:val="00C735F0"/>
    <w:rsid w:val="00CA69D1"/>
    <w:rsid w:val="00CB1625"/>
    <w:rsid w:val="00CD46B3"/>
    <w:rsid w:val="00D026FA"/>
    <w:rsid w:val="00D131D8"/>
    <w:rsid w:val="00D31C59"/>
    <w:rsid w:val="00D445F8"/>
    <w:rsid w:val="00D53646"/>
    <w:rsid w:val="00D61902"/>
    <w:rsid w:val="00DA297B"/>
    <w:rsid w:val="00DB1CCE"/>
    <w:rsid w:val="00DB5DCE"/>
    <w:rsid w:val="00DB7049"/>
    <w:rsid w:val="00DC09DD"/>
    <w:rsid w:val="00E41C77"/>
    <w:rsid w:val="00E4283B"/>
    <w:rsid w:val="00E56712"/>
    <w:rsid w:val="00EA5F4C"/>
    <w:rsid w:val="00EE3FF2"/>
    <w:rsid w:val="00F57371"/>
    <w:rsid w:val="00F6226D"/>
    <w:rsid w:val="00F87E66"/>
    <w:rsid w:val="00FC51EF"/>
    <w:rsid w:val="00FC5366"/>
    <w:rsid w:val="00FE3D99"/>
    <w:rsid w:val="00FE4603"/>
    <w:rsid w:val="00FF2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FB29"/>
  <w15:docId w15:val="{8DAC9CD3-42F1-4CE3-B44C-353E3F76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0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D30B6"/>
    <w:pPr>
      <w:ind w:left="720"/>
      <w:contextualSpacing/>
    </w:pPr>
  </w:style>
  <w:style w:type="table" w:styleId="TableGrid">
    <w:name w:val="Table Grid"/>
    <w:basedOn w:val="TableNormal"/>
    <w:uiPriority w:val="59"/>
    <w:unhideWhenUsed/>
    <w:rsid w:val="000F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EF"/>
  </w:style>
  <w:style w:type="paragraph" w:styleId="Footer">
    <w:name w:val="footer"/>
    <w:basedOn w:val="Normal"/>
    <w:link w:val="FooterChar"/>
    <w:uiPriority w:val="99"/>
    <w:unhideWhenUsed/>
    <w:rsid w:val="0053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EF"/>
  </w:style>
  <w:style w:type="character" w:styleId="Hyperlink">
    <w:name w:val="Hyperlink"/>
    <w:basedOn w:val="DefaultParagraphFont"/>
    <w:uiPriority w:val="99"/>
    <w:unhideWhenUsed/>
    <w:rsid w:val="006C4056"/>
    <w:rPr>
      <w:color w:val="0000FF" w:themeColor="hyperlink"/>
      <w:u w:val="single"/>
    </w:rPr>
  </w:style>
  <w:style w:type="character" w:styleId="UnresolvedMention">
    <w:name w:val="Unresolved Mention"/>
    <w:basedOn w:val="DefaultParagraphFont"/>
    <w:uiPriority w:val="99"/>
    <w:semiHidden/>
    <w:unhideWhenUsed/>
    <w:rsid w:val="00046042"/>
    <w:rPr>
      <w:color w:val="605E5C"/>
      <w:shd w:val="clear" w:color="auto" w:fill="E1DFDD"/>
    </w:rPr>
  </w:style>
  <w:style w:type="paragraph" w:styleId="NormalWeb">
    <w:name w:val="Normal (Web)"/>
    <w:basedOn w:val="Normal"/>
    <w:uiPriority w:val="99"/>
    <w:semiHidden/>
    <w:unhideWhenUsed/>
    <w:rsid w:val="00770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08E7"/>
    <w:rPr>
      <w:i/>
      <w:iCs/>
    </w:rPr>
  </w:style>
  <w:style w:type="character" w:styleId="CommentReference">
    <w:name w:val="annotation reference"/>
    <w:basedOn w:val="DefaultParagraphFont"/>
    <w:uiPriority w:val="99"/>
    <w:semiHidden/>
    <w:unhideWhenUsed/>
    <w:rsid w:val="00E41C77"/>
    <w:rPr>
      <w:sz w:val="16"/>
      <w:szCs w:val="16"/>
    </w:rPr>
  </w:style>
  <w:style w:type="paragraph" w:styleId="CommentText">
    <w:name w:val="annotation text"/>
    <w:basedOn w:val="Normal"/>
    <w:link w:val="CommentTextChar"/>
    <w:uiPriority w:val="99"/>
    <w:unhideWhenUsed/>
    <w:rsid w:val="00E41C77"/>
    <w:pPr>
      <w:spacing w:line="240" w:lineRule="auto"/>
    </w:pPr>
    <w:rPr>
      <w:sz w:val="20"/>
      <w:szCs w:val="20"/>
    </w:rPr>
  </w:style>
  <w:style w:type="character" w:customStyle="1" w:styleId="CommentTextChar">
    <w:name w:val="Comment Text Char"/>
    <w:basedOn w:val="DefaultParagraphFont"/>
    <w:link w:val="CommentText"/>
    <w:uiPriority w:val="99"/>
    <w:rsid w:val="00E41C77"/>
    <w:rPr>
      <w:sz w:val="20"/>
      <w:szCs w:val="20"/>
    </w:rPr>
  </w:style>
  <w:style w:type="paragraph" w:styleId="CommentSubject">
    <w:name w:val="annotation subject"/>
    <w:basedOn w:val="CommentText"/>
    <w:next w:val="CommentText"/>
    <w:link w:val="CommentSubjectChar"/>
    <w:uiPriority w:val="99"/>
    <w:semiHidden/>
    <w:unhideWhenUsed/>
    <w:rsid w:val="00E41C77"/>
    <w:rPr>
      <w:b/>
      <w:bCs/>
    </w:rPr>
  </w:style>
  <w:style w:type="character" w:customStyle="1" w:styleId="CommentSubjectChar">
    <w:name w:val="Comment Subject Char"/>
    <w:basedOn w:val="CommentTextChar"/>
    <w:link w:val="CommentSubject"/>
    <w:uiPriority w:val="99"/>
    <w:semiHidden/>
    <w:rsid w:val="00E41C77"/>
    <w:rPr>
      <w:b/>
      <w:bCs/>
      <w:sz w:val="20"/>
      <w:szCs w:val="20"/>
    </w:rPr>
  </w:style>
  <w:style w:type="character" w:styleId="FollowedHyperlink">
    <w:name w:val="FollowedHyperlink"/>
    <w:basedOn w:val="DefaultParagraphFont"/>
    <w:uiPriority w:val="99"/>
    <w:semiHidden/>
    <w:unhideWhenUsed/>
    <w:rsid w:val="004C30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031581">
      <w:bodyDiv w:val="1"/>
      <w:marLeft w:val="0"/>
      <w:marRight w:val="0"/>
      <w:marTop w:val="0"/>
      <w:marBottom w:val="0"/>
      <w:divBdr>
        <w:top w:val="none" w:sz="0" w:space="0" w:color="auto"/>
        <w:left w:val="none" w:sz="0" w:space="0" w:color="auto"/>
        <w:bottom w:val="none" w:sz="0" w:space="0" w:color="auto"/>
        <w:right w:val="none" w:sz="0" w:space="0" w:color="auto"/>
      </w:divBdr>
    </w:div>
    <w:div w:id="994379488">
      <w:bodyDiv w:val="1"/>
      <w:marLeft w:val="0"/>
      <w:marRight w:val="0"/>
      <w:marTop w:val="0"/>
      <w:marBottom w:val="0"/>
      <w:divBdr>
        <w:top w:val="none" w:sz="0" w:space="0" w:color="auto"/>
        <w:left w:val="none" w:sz="0" w:space="0" w:color="auto"/>
        <w:bottom w:val="none" w:sz="0" w:space="0" w:color="auto"/>
        <w:right w:val="none" w:sz="0" w:space="0" w:color="auto"/>
      </w:divBdr>
    </w:div>
    <w:div w:id="1097287015">
      <w:bodyDiv w:val="1"/>
      <w:marLeft w:val="0"/>
      <w:marRight w:val="0"/>
      <w:marTop w:val="0"/>
      <w:marBottom w:val="0"/>
      <w:divBdr>
        <w:top w:val="none" w:sz="0" w:space="0" w:color="auto"/>
        <w:left w:val="none" w:sz="0" w:space="0" w:color="auto"/>
        <w:bottom w:val="none" w:sz="0" w:space="0" w:color="auto"/>
        <w:right w:val="none" w:sz="0" w:space="0" w:color="auto"/>
      </w:divBdr>
    </w:div>
    <w:div w:id="1204750713">
      <w:bodyDiv w:val="1"/>
      <w:marLeft w:val="0"/>
      <w:marRight w:val="0"/>
      <w:marTop w:val="0"/>
      <w:marBottom w:val="0"/>
      <w:divBdr>
        <w:top w:val="none" w:sz="0" w:space="0" w:color="auto"/>
        <w:left w:val="none" w:sz="0" w:space="0" w:color="auto"/>
        <w:bottom w:val="none" w:sz="0" w:space="0" w:color="auto"/>
        <w:right w:val="none" w:sz="0" w:space="0" w:color="auto"/>
      </w:divBdr>
    </w:div>
    <w:div w:id="14479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hc.org.uk/supporting-you/care-services/living-wel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hc.org.uk/join-us/volunteer-opportunit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olunteer@arhc.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SercoASP</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Vipra Jain</dc:creator>
  <cp:keywords/>
  <dc:description/>
  <cp:lastModifiedBy>Sarah Hinson</cp:lastModifiedBy>
  <cp:revision>3</cp:revision>
  <cp:lastPrinted>2019-07-17T13:33:00Z</cp:lastPrinted>
  <dcterms:created xsi:type="dcterms:W3CDTF">2025-09-12T15:01:00Z</dcterms:created>
  <dcterms:modified xsi:type="dcterms:W3CDTF">2025-09-12T15:21:00Z</dcterms:modified>
</cp:coreProperties>
</file>